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8D67" w14:textId="77777777" w:rsidR="00713B39" w:rsidRDefault="00F90085" w:rsidP="00C9125E">
      <w:pPr>
        <w:jc w:val="center"/>
        <w:rPr>
          <w:rFonts w:ascii="Century Schoolbook" w:hAnsi="Century Schoolbook" w:cs="Times New Roman"/>
          <w:b/>
          <w:bCs/>
          <w:sz w:val="28"/>
          <w:szCs w:val="28"/>
        </w:rPr>
      </w:pPr>
      <w:r w:rsidRPr="00F90085">
        <w:rPr>
          <w:rFonts w:ascii="Century Schoolbook" w:hAnsi="Century Schoolbook" w:cs="Times New Roman"/>
          <w:b/>
          <w:bCs/>
          <w:sz w:val="28"/>
          <w:szCs w:val="28"/>
        </w:rPr>
        <w:t xml:space="preserve">The TBBBA </w:t>
      </w:r>
      <w:r w:rsidR="008A7DCF">
        <w:rPr>
          <w:rFonts w:ascii="Century Schoolbook" w:hAnsi="Century Schoolbook" w:cs="Times New Roman"/>
          <w:b/>
          <w:bCs/>
          <w:sz w:val="28"/>
          <w:szCs w:val="28"/>
        </w:rPr>
        <w:t>Wins Grant</w:t>
      </w:r>
      <w:r w:rsidR="00713B39">
        <w:rPr>
          <w:rFonts w:ascii="Century Schoolbook" w:hAnsi="Century Schoolbook" w:cs="Times New Roman"/>
          <w:b/>
          <w:bCs/>
          <w:sz w:val="28"/>
          <w:szCs w:val="28"/>
        </w:rPr>
        <w:t>s</w:t>
      </w:r>
      <w:r w:rsidR="008A7DCF">
        <w:rPr>
          <w:rFonts w:ascii="Century Schoolbook" w:hAnsi="Century Schoolbook" w:cs="Times New Roman"/>
          <w:b/>
          <w:bCs/>
          <w:sz w:val="28"/>
          <w:szCs w:val="28"/>
        </w:rPr>
        <w:t xml:space="preserve"> for </w:t>
      </w:r>
      <w:r w:rsidR="00C9125E">
        <w:rPr>
          <w:rFonts w:ascii="Century Schoolbook" w:hAnsi="Century Schoolbook" w:cs="Times New Roman"/>
          <w:b/>
          <w:bCs/>
          <w:sz w:val="28"/>
          <w:szCs w:val="28"/>
        </w:rPr>
        <w:t>P</w:t>
      </w:r>
      <w:r w:rsidR="008A7DCF">
        <w:rPr>
          <w:rFonts w:ascii="Century Schoolbook" w:hAnsi="Century Schoolbook" w:cs="Times New Roman"/>
          <w:b/>
          <w:bCs/>
          <w:sz w:val="28"/>
          <w:szCs w:val="28"/>
        </w:rPr>
        <w:t>ro</w:t>
      </w:r>
      <w:r w:rsidR="00C9125E">
        <w:rPr>
          <w:rFonts w:ascii="Century Schoolbook" w:hAnsi="Century Schoolbook" w:cs="Times New Roman"/>
          <w:b/>
          <w:bCs/>
          <w:sz w:val="28"/>
          <w:szCs w:val="28"/>
        </w:rPr>
        <w:t xml:space="preserve"> B</w:t>
      </w:r>
      <w:r w:rsidR="008A7DCF">
        <w:rPr>
          <w:rFonts w:ascii="Century Schoolbook" w:hAnsi="Century Schoolbook" w:cs="Times New Roman"/>
          <w:b/>
          <w:bCs/>
          <w:sz w:val="28"/>
          <w:szCs w:val="28"/>
        </w:rPr>
        <w:t xml:space="preserve">ono </w:t>
      </w:r>
    </w:p>
    <w:p w14:paraId="147FA02E" w14:textId="79A2CC96" w:rsidR="00F90085" w:rsidRDefault="008A7DCF" w:rsidP="00C9125E">
      <w:pPr>
        <w:jc w:val="center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b/>
          <w:bCs/>
          <w:sz w:val="28"/>
          <w:szCs w:val="28"/>
        </w:rPr>
        <w:t>Legal</w:t>
      </w:r>
      <w:r w:rsidR="00C9125E">
        <w:rPr>
          <w:rFonts w:ascii="Century Schoolbook" w:hAnsi="Century Schoolbook" w:cs="Times New Roman"/>
          <w:b/>
          <w:bCs/>
          <w:sz w:val="28"/>
          <w:szCs w:val="28"/>
        </w:rPr>
        <w:t xml:space="preserve"> S</w:t>
      </w:r>
      <w:r>
        <w:rPr>
          <w:rFonts w:ascii="Century Schoolbook" w:hAnsi="Century Schoolbook" w:cs="Times New Roman"/>
          <w:b/>
          <w:bCs/>
          <w:sz w:val="28"/>
          <w:szCs w:val="28"/>
        </w:rPr>
        <w:t>ervice</w:t>
      </w:r>
      <w:r w:rsidR="00C9125E">
        <w:rPr>
          <w:rFonts w:ascii="Century Schoolbook" w:hAnsi="Century Schoolbook" w:cs="Times New Roman"/>
          <w:b/>
          <w:bCs/>
          <w:sz w:val="28"/>
          <w:szCs w:val="28"/>
        </w:rPr>
        <w:t xml:space="preserve"> </w:t>
      </w:r>
      <w:r w:rsidR="00713B39">
        <w:rPr>
          <w:rFonts w:ascii="Century Schoolbook" w:hAnsi="Century Schoolbook" w:cs="Times New Roman"/>
          <w:b/>
          <w:bCs/>
          <w:sz w:val="28"/>
          <w:szCs w:val="28"/>
        </w:rPr>
        <w:t>and the C.A.R.E. Program</w:t>
      </w:r>
    </w:p>
    <w:p w14:paraId="564E74FC" w14:textId="77777777" w:rsidR="00C46A41" w:rsidRDefault="00C46A41" w:rsidP="00F90085">
      <w:pPr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14:paraId="2AD59DB5" w14:textId="77777777" w:rsidR="00C46A41" w:rsidRDefault="00C46A41" w:rsidP="00F90085">
      <w:pPr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  <w:r>
        <w:rPr>
          <w:rFonts w:ascii="Century Schoolbook" w:hAnsi="Century Schoolbook" w:cs="Times New Roman"/>
          <w:b/>
          <w:bCs/>
          <w:sz w:val="24"/>
          <w:szCs w:val="24"/>
        </w:rPr>
        <w:t>President’s Message</w:t>
      </w:r>
    </w:p>
    <w:p w14:paraId="4029EB3E" w14:textId="717218B7" w:rsidR="00F90085" w:rsidRPr="00F90085" w:rsidRDefault="00F90085" w:rsidP="00F90085">
      <w:pPr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  <w:r w:rsidRPr="00F90085">
        <w:rPr>
          <w:rFonts w:ascii="Century Schoolbook" w:hAnsi="Century Schoolbook" w:cs="Times New Roman"/>
          <w:b/>
          <w:bCs/>
          <w:sz w:val="24"/>
          <w:szCs w:val="24"/>
        </w:rPr>
        <w:t xml:space="preserve">Barbara A. Hart, Esquire - </w:t>
      </w:r>
      <w:proofErr w:type="spellStart"/>
      <w:r w:rsidRPr="00F90085">
        <w:rPr>
          <w:rFonts w:ascii="Century Schoolbook" w:hAnsi="Century Schoolbook" w:cs="Times New Roman"/>
          <w:b/>
          <w:bCs/>
          <w:sz w:val="24"/>
          <w:szCs w:val="24"/>
        </w:rPr>
        <w:t>Stichter</w:t>
      </w:r>
      <w:proofErr w:type="spellEnd"/>
      <w:r w:rsidRPr="00F90085">
        <w:rPr>
          <w:rFonts w:ascii="Century Schoolbook" w:hAnsi="Century Schoolbook" w:cs="Times New Roman"/>
          <w:b/>
          <w:bCs/>
          <w:sz w:val="24"/>
          <w:szCs w:val="24"/>
        </w:rPr>
        <w:t>, Riedel, Blain &amp; Postler, P.A.</w:t>
      </w:r>
    </w:p>
    <w:p w14:paraId="23326E0C" w14:textId="2256B616" w:rsidR="00F90085" w:rsidRDefault="00F90085" w:rsidP="00F90085">
      <w:pPr>
        <w:pStyle w:val="Heading1"/>
        <w:spacing w:line="240" w:lineRule="auto"/>
        <w:rPr>
          <w:rFonts w:ascii="Century Schoolbook" w:hAnsi="Century Schoolbook"/>
        </w:rPr>
      </w:pPr>
    </w:p>
    <w:p w14:paraId="4E8BFD26" w14:textId="4C8D9D73" w:rsidR="00713B39" w:rsidRDefault="00C9125E" w:rsidP="004538B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tab/>
      </w:r>
      <w:r w:rsidR="00781851" w:rsidRPr="00781851">
        <w:rPr>
          <w:rFonts w:ascii="Times New Roman" w:hAnsi="Times New Roman" w:cs="Times New Roman"/>
          <w:sz w:val="24"/>
          <w:szCs w:val="24"/>
        </w:rPr>
        <w:t xml:space="preserve">In tribute to our mentor, friend, and </w:t>
      </w:r>
      <w:r w:rsidR="00CC6305" w:rsidRPr="00781851">
        <w:rPr>
          <w:rFonts w:ascii="Times New Roman" w:hAnsi="Times New Roman" w:cs="Times New Roman"/>
          <w:bCs/>
          <w:iCs/>
          <w:sz w:val="24"/>
          <w:szCs w:val="24"/>
        </w:rPr>
        <w:t xml:space="preserve">first president, Don </w:t>
      </w:r>
      <w:proofErr w:type="spellStart"/>
      <w:r w:rsidR="00CC6305" w:rsidRPr="00781851">
        <w:rPr>
          <w:rFonts w:ascii="Times New Roman" w:hAnsi="Times New Roman" w:cs="Times New Roman"/>
          <w:bCs/>
          <w:iCs/>
          <w:sz w:val="24"/>
          <w:szCs w:val="24"/>
        </w:rPr>
        <w:t>Stichter</w:t>
      </w:r>
      <w:proofErr w:type="spellEnd"/>
      <w:r w:rsidR="00CC6305" w:rsidRPr="0078185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A5654" w:rsidRPr="00781851">
        <w:rPr>
          <w:rFonts w:ascii="Times New Roman" w:hAnsi="Times New Roman" w:cs="Times New Roman"/>
          <w:bCs/>
          <w:iCs/>
          <w:sz w:val="24"/>
          <w:szCs w:val="24"/>
        </w:rPr>
        <w:t>the TBBBA has focused much attention</w:t>
      </w:r>
      <w:r w:rsidR="00D03F40">
        <w:rPr>
          <w:rFonts w:ascii="Times New Roman" w:hAnsi="Times New Roman" w:cs="Times New Roman"/>
          <w:bCs/>
          <w:iCs/>
          <w:sz w:val="24"/>
          <w:szCs w:val="24"/>
        </w:rPr>
        <w:t xml:space="preserve"> this year</w:t>
      </w:r>
      <w:r w:rsidR="009A5654" w:rsidRPr="00781851">
        <w:rPr>
          <w:rFonts w:ascii="Times New Roman" w:hAnsi="Times New Roman" w:cs="Times New Roman"/>
          <w:bCs/>
          <w:iCs/>
          <w:sz w:val="24"/>
          <w:szCs w:val="24"/>
        </w:rPr>
        <w:t xml:space="preserve"> on improving service to </w:t>
      </w:r>
      <w:r w:rsidR="009A5654" w:rsidRPr="00781851">
        <w:rPr>
          <w:rFonts w:ascii="Times New Roman" w:hAnsi="Times New Roman" w:cs="Times New Roman"/>
          <w:bCs/>
          <w:i/>
          <w:sz w:val="24"/>
          <w:szCs w:val="24"/>
        </w:rPr>
        <w:t>pro se</w:t>
      </w:r>
      <w:r w:rsidR="009A5654" w:rsidRPr="00781851">
        <w:rPr>
          <w:rFonts w:ascii="Times New Roman" w:hAnsi="Times New Roman" w:cs="Times New Roman"/>
          <w:bCs/>
          <w:iCs/>
          <w:sz w:val="24"/>
          <w:szCs w:val="24"/>
        </w:rPr>
        <w:t xml:space="preserve"> parties and to our </w:t>
      </w:r>
      <w:r w:rsidR="00D03F40">
        <w:rPr>
          <w:rFonts w:ascii="Times New Roman" w:hAnsi="Times New Roman" w:cs="Times New Roman"/>
          <w:bCs/>
          <w:iCs/>
          <w:sz w:val="24"/>
          <w:szCs w:val="24"/>
        </w:rPr>
        <w:t xml:space="preserve">Tampa Bay </w:t>
      </w:r>
      <w:r w:rsidR="009A5654" w:rsidRPr="00781851">
        <w:rPr>
          <w:rFonts w:ascii="Times New Roman" w:hAnsi="Times New Roman" w:cs="Times New Roman"/>
          <w:bCs/>
          <w:iCs/>
          <w:sz w:val="24"/>
          <w:szCs w:val="24"/>
        </w:rPr>
        <w:t>community.</w:t>
      </w:r>
      <w:r w:rsidR="004D4601" w:rsidRPr="0078185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1851">
        <w:rPr>
          <w:rFonts w:ascii="Times New Roman" w:hAnsi="Times New Roman" w:cs="Times New Roman"/>
          <w:bCs/>
          <w:iCs/>
          <w:sz w:val="24"/>
          <w:szCs w:val="24"/>
        </w:rPr>
        <w:t xml:space="preserve">To </w:t>
      </w:r>
      <w:r w:rsidR="00D03F40">
        <w:rPr>
          <w:rFonts w:ascii="Times New Roman" w:hAnsi="Times New Roman" w:cs="Times New Roman"/>
          <w:bCs/>
          <w:iCs/>
          <w:sz w:val="24"/>
          <w:szCs w:val="24"/>
        </w:rPr>
        <w:t xml:space="preserve">assist in </w:t>
      </w:r>
      <w:r w:rsidR="00781851">
        <w:rPr>
          <w:rFonts w:ascii="Times New Roman" w:hAnsi="Times New Roman" w:cs="Times New Roman"/>
          <w:bCs/>
          <w:iCs/>
          <w:sz w:val="24"/>
          <w:szCs w:val="24"/>
        </w:rPr>
        <w:t>financ</w:t>
      </w:r>
      <w:r w:rsidR="00D03F40">
        <w:rPr>
          <w:rFonts w:ascii="Times New Roman" w:hAnsi="Times New Roman" w:cs="Times New Roman"/>
          <w:bCs/>
          <w:iCs/>
          <w:sz w:val="24"/>
          <w:szCs w:val="24"/>
        </w:rPr>
        <w:t>ing</w:t>
      </w:r>
      <w:r w:rsidR="00781851">
        <w:rPr>
          <w:rFonts w:ascii="Times New Roman" w:hAnsi="Times New Roman" w:cs="Times New Roman"/>
          <w:bCs/>
          <w:iCs/>
          <w:sz w:val="24"/>
          <w:szCs w:val="24"/>
        </w:rPr>
        <w:t xml:space="preserve"> our efforts, the </w:t>
      </w:r>
      <w:r w:rsidR="00CA6CF6">
        <w:rPr>
          <w:rFonts w:ascii="Times New Roman" w:hAnsi="Times New Roman" w:cs="Times New Roman"/>
          <w:bCs/>
          <w:iCs/>
          <w:sz w:val="24"/>
          <w:szCs w:val="24"/>
        </w:rPr>
        <w:t xml:space="preserve">TBBBA </w:t>
      </w:r>
      <w:r w:rsidR="00781851">
        <w:rPr>
          <w:rFonts w:ascii="Times New Roman" w:hAnsi="Times New Roman" w:cs="Times New Roman"/>
          <w:bCs/>
          <w:iCs/>
          <w:sz w:val="24"/>
          <w:szCs w:val="24"/>
        </w:rPr>
        <w:t xml:space="preserve">made </w:t>
      </w:r>
      <w:r w:rsidR="00CA6CF6">
        <w:rPr>
          <w:rFonts w:ascii="Times New Roman" w:hAnsi="Times New Roman" w:cs="Times New Roman"/>
          <w:bCs/>
          <w:iCs/>
          <w:sz w:val="24"/>
          <w:szCs w:val="24"/>
        </w:rPr>
        <w:t>grant</w:t>
      </w:r>
      <w:r w:rsidR="00781851">
        <w:rPr>
          <w:rFonts w:ascii="Times New Roman" w:hAnsi="Times New Roman" w:cs="Times New Roman"/>
          <w:bCs/>
          <w:iCs/>
          <w:sz w:val="24"/>
          <w:szCs w:val="24"/>
        </w:rPr>
        <w:t xml:space="preserve"> funding</w:t>
      </w:r>
      <w:r w:rsidR="00CA6C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1851">
        <w:rPr>
          <w:rFonts w:ascii="Times New Roman" w:hAnsi="Times New Roman" w:cs="Times New Roman"/>
          <w:bCs/>
          <w:iCs/>
          <w:sz w:val="24"/>
          <w:szCs w:val="24"/>
        </w:rPr>
        <w:t xml:space="preserve">requests of </w:t>
      </w:r>
      <w:r w:rsidR="002F0E1F">
        <w:rPr>
          <w:rFonts w:ascii="Times New Roman" w:hAnsi="Times New Roman" w:cs="Times New Roman"/>
          <w:bCs/>
          <w:iCs/>
          <w:sz w:val="24"/>
          <w:szCs w:val="24"/>
        </w:rPr>
        <w:t>the Bankruptcy Law Education Series (</w:t>
      </w:r>
      <w:r w:rsidR="00713B39">
        <w:rPr>
          <w:rFonts w:ascii="Times New Roman" w:hAnsi="Times New Roman" w:cs="Times New Roman"/>
          <w:bCs/>
          <w:iCs/>
          <w:sz w:val="24"/>
          <w:szCs w:val="24"/>
        </w:rPr>
        <w:t>BLES</w:t>
      </w:r>
      <w:r w:rsidR="002F0E1F">
        <w:rPr>
          <w:rFonts w:ascii="Times New Roman" w:hAnsi="Times New Roman" w:cs="Times New Roman"/>
          <w:bCs/>
          <w:iCs/>
          <w:sz w:val="24"/>
          <w:szCs w:val="24"/>
        </w:rPr>
        <w:t>) Foundation</w:t>
      </w:r>
      <w:r w:rsidR="00713B39">
        <w:rPr>
          <w:rFonts w:ascii="Times New Roman" w:hAnsi="Times New Roman" w:cs="Times New Roman"/>
          <w:bCs/>
          <w:iCs/>
          <w:sz w:val="24"/>
          <w:szCs w:val="24"/>
        </w:rPr>
        <w:t xml:space="preserve"> to support our C.A.R.E. Program (chaired by Dan </w:t>
      </w:r>
      <w:proofErr w:type="spellStart"/>
      <w:r w:rsidR="00CF1386">
        <w:rPr>
          <w:rFonts w:ascii="Times New Roman" w:hAnsi="Times New Roman" w:cs="Times New Roman"/>
          <w:bCs/>
          <w:iCs/>
          <w:sz w:val="24"/>
          <w:szCs w:val="24"/>
        </w:rPr>
        <w:t>Etlinger</w:t>
      </w:r>
      <w:proofErr w:type="spellEnd"/>
      <w:r w:rsidR="00713B39">
        <w:rPr>
          <w:rFonts w:ascii="Times New Roman" w:hAnsi="Times New Roman" w:cs="Times New Roman"/>
          <w:bCs/>
          <w:iCs/>
          <w:sz w:val="24"/>
          <w:szCs w:val="24"/>
        </w:rPr>
        <w:t>) and</w:t>
      </w:r>
      <w:r w:rsidR="00D03F40">
        <w:rPr>
          <w:rFonts w:ascii="Times New Roman" w:hAnsi="Times New Roman" w:cs="Times New Roman"/>
          <w:bCs/>
          <w:iCs/>
          <w:sz w:val="24"/>
          <w:szCs w:val="24"/>
        </w:rPr>
        <w:t xml:space="preserve"> of</w:t>
      </w:r>
      <w:r w:rsidR="0078185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A6CF6">
        <w:rPr>
          <w:rFonts w:ascii="Times New Roman" w:hAnsi="Times New Roman" w:cs="Times New Roman"/>
          <w:bCs/>
          <w:iCs/>
          <w:sz w:val="24"/>
          <w:szCs w:val="24"/>
        </w:rPr>
        <w:t xml:space="preserve">the American College of Bankruptcy Foundation (ACBF) </w:t>
      </w:r>
      <w:r w:rsidR="00713B39">
        <w:rPr>
          <w:rFonts w:ascii="Times New Roman" w:hAnsi="Times New Roman" w:cs="Times New Roman"/>
          <w:bCs/>
          <w:iCs/>
          <w:sz w:val="24"/>
          <w:szCs w:val="24"/>
        </w:rPr>
        <w:t xml:space="preserve">to support our </w:t>
      </w:r>
      <w:r w:rsidR="00713B39" w:rsidRPr="003D3F71">
        <w:rPr>
          <w:rFonts w:ascii="Times New Roman" w:hAnsi="Times New Roman" w:cs="Times New Roman"/>
          <w:bCs/>
          <w:i/>
          <w:sz w:val="24"/>
          <w:szCs w:val="24"/>
        </w:rPr>
        <w:t>Pro Se</w:t>
      </w:r>
      <w:r w:rsidR="00713B39">
        <w:rPr>
          <w:rFonts w:ascii="Times New Roman" w:hAnsi="Times New Roman" w:cs="Times New Roman"/>
          <w:bCs/>
          <w:iCs/>
          <w:sz w:val="24"/>
          <w:szCs w:val="24"/>
        </w:rPr>
        <w:t xml:space="preserve"> Assistance Clinic (chaired by Michael Barnett). </w:t>
      </w:r>
      <w:r w:rsidR="002F0E1F">
        <w:rPr>
          <w:rFonts w:ascii="Times New Roman" w:hAnsi="Times New Roman" w:cs="Times New Roman"/>
          <w:bCs/>
          <w:iCs/>
          <w:sz w:val="24"/>
          <w:szCs w:val="24"/>
        </w:rPr>
        <w:t xml:space="preserve">I am delighted to report that </w:t>
      </w:r>
      <w:r w:rsidR="00FD6D49">
        <w:rPr>
          <w:rFonts w:ascii="Times New Roman" w:hAnsi="Times New Roman" w:cs="Times New Roman"/>
          <w:bCs/>
          <w:iCs/>
          <w:sz w:val="24"/>
          <w:szCs w:val="24"/>
        </w:rPr>
        <w:t>he TBBBA ha</w:t>
      </w:r>
      <w:r w:rsidR="002F0E1F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FD6D49">
        <w:rPr>
          <w:rFonts w:ascii="Times New Roman" w:hAnsi="Times New Roman" w:cs="Times New Roman"/>
          <w:bCs/>
          <w:iCs/>
          <w:sz w:val="24"/>
          <w:szCs w:val="24"/>
        </w:rPr>
        <w:t xml:space="preserve"> received grant funding from both BLES and the ACBF.</w:t>
      </w:r>
    </w:p>
    <w:p w14:paraId="788D42C0" w14:textId="77777777" w:rsidR="00713B39" w:rsidRDefault="00713B39" w:rsidP="004538B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A9DCCA1" w14:textId="0F20780D" w:rsidR="00713B39" w:rsidRPr="00FD6D49" w:rsidRDefault="00713B39" w:rsidP="004538BF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D6D49">
        <w:rPr>
          <w:rFonts w:ascii="Times New Roman" w:hAnsi="Times New Roman" w:cs="Times New Roman"/>
          <w:bCs/>
          <w:iCs/>
          <w:sz w:val="24"/>
          <w:szCs w:val="24"/>
          <w:u w:val="single"/>
        </w:rPr>
        <w:t>The C.A.R.E. Program</w:t>
      </w:r>
      <w:r w:rsidR="00002F35">
        <w:rPr>
          <w:rFonts w:ascii="Times New Roman" w:hAnsi="Times New Roman" w:cs="Times New Roman"/>
          <w:bCs/>
          <w:iCs/>
          <w:sz w:val="24"/>
          <w:szCs w:val="24"/>
          <w:u w:val="single"/>
        </w:rPr>
        <w:t>-BLES Grant</w:t>
      </w:r>
    </w:p>
    <w:p w14:paraId="260CC75A" w14:textId="53487F37" w:rsidR="00FD6D49" w:rsidRDefault="00FD6D49" w:rsidP="004538BF">
      <w:p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1F4551AD" w14:textId="1F0757D5" w:rsidR="00FD6D49" w:rsidRDefault="009D22C0" w:rsidP="00002F35">
      <w:pPr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BLES awarded the TBBBA a generous grant to assist in </w:t>
      </w:r>
      <w:r w:rsidR="00D03F40">
        <w:rPr>
          <w:rFonts w:ascii="Times New Roman" w:hAnsi="Times New Roman" w:cs="Times New Roman"/>
          <w:bCs/>
          <w:iCs/>
          <w:sz w:val="24"/>
          <w:szCs w:val="24"/>
        </w:rPr>
        <w:t>our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efforts to promote financial literacy in </w:t>
      </w:r>
      <w:r w:rsidR="00D03F40">
        <w:rPr>
          <w:rFonts w:ascii="Times New Roman" w:hAnsi="Times New Roman" w:cs="Times New Roman"/>
          <w:bCs/>
          <w:iCs/>
          <w:sz w:val="24"/>
          <w:szCs w:val="24"/>
        </w:rPr>
        <w:t>the Tampa Bay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community. </w:t>
      </w:r>
      <w:r w:rsidR="00FD6D49" w:rsidRPr="00FD6D49">
        <w:rPr>
          <w:rFonts w:ascii="Times New Roman" w:hAnsi="Times New Roman" w:cs="Times New Roman"/>
          <w:bCs/>
          <w:iCs/>
          <w:sz w:val="24"/>
          <w:szCs w:val="24"/>
        </w:rPr>
        <w:t xml:space="preserve">The Credit Abuse </w:t>
      </w:r>
      <w:r w:rsidR="00FD6D49">
        <w:rPr>
          <w:rFonts w:ascii="Times New Roman" w:hAnsi="Times New Roman" w:cs="Times New Roman"/>
          <w:bCs/>
          <w:iCs/>
          <w:sz w:val="24"/>
          <w:szCs w:val="24"/>
        </w:rPr>
        <w:t>R</w:t>
      </w:r>
      <w:r w:rsidR="00FD6D49" w:rsidRPr="00FD6D49">
        <w:rPr>
          <w:rFonts w:ascii="Times New Roman" w:hAnsi="Times New Roman" w:cs="Times New Roman"/>
          <w:bCs/>
          <w:iCs/>
          <w:sz w:val="24"/>
          <w:szCs w:val="24"/>
        </w:rPr>
        <w:t>esistance Education Program</w:t>
      </w:r>
      <w:r w:rsidR="00FD6D49">
        <w:rPr>
          <w:rFonts w:ascii="Times New Roman" w:hAnsi="Times New Roman" w:cs="Times New Roman"/>
          <w:bCs/>
          <w:iCs/>
          <w:sz w:val="24"/>
          <w:szCs w:val="24"/>
        </w:rPr>
        <w:t>, or C.A.R.E., for short, is a national, nonprofit financial literacy organization</w:t>
      </w:r>
      <w:r w:rsidR="002F0E1F">
        <w:rPr>
          <w:rFonts w:ascii="Times New Roman" w:hAnsi="Times New Roman" w:cs="Times New Roman"/>
          <w:bCs/>
          <w:iCs/>
          <w:sz w:val="24"/>
          <w:szCs w:val="24"/>
        </w:rPr>
        <w:t>. It was</w:t>
      </w:r>
      <w:r w:rsidR="00FD6D49">
        <w:rPr>
          <w:rFonts w:ascii="Times New Roman" w:hAnsi="Times New Roman" w:cs="Times New Roman"/>
          <w:bCs/>
          <w:iCs/>
          <w:sz w:val="24"/>
          <w:szCs w:val="24"/>
        </w:rPr>
        <w:t xml:space="preserve"> created </w:t>
      </w:r>
      <w:r>
        <w:rPr>
          <w:rFonts w:ascii="Times New Roman" w:hAnsi="Times New Roman" w:cs="Times New Roman"/>
          <w:bCs/>
          <w:iCs/>
          <w:sz w:val="24"/>
          <w:szCs w:val="24"/>
        </w:rPr>
        <w:t>in</w:t>
      </w:r>
      <w:r w:rsidR="00FD6D49">
        <w:rPr>
          <w:rFonts w:ascii="Times New Roman" w:hAnsi="Times New Roman" w:cs="Times New Roman"/>
          <w:bCs/>
          <w:iCs/>
          <w:sz w:val="24"/>
          <w:szCs w:val="24"/>
        </w:rPr>
        <w:t xml:space="preserve"> 2002 by retired bankruptcy judge, John C. </w:t>
      </w:r>
      <w:proofErr w:type="spellStart"/>
      <w:r w:rsidR="00FD6D49">
        <w:rPr>
          <w:rFonts w:ascii="Times New Roman" w:hAnsi="Times New Roman" w:cs="Times New Roman"/>
          <w:bCs/>
          <w:iCs/>
          <w:sz w:val="24"/>
          <w:szCs w:val="24"/>
        </w:rPr>
        <w:t>Ninfo</w:t>
      </w:r>
      <w:proofErr w:type="spellEnd"/>
      <w:r w:rsidR="00FD6D49">
        <w:rPr>
          <w:rFonts w:ascii="Times New Roman" w:hAnsi="Times New Roman" w:cs="Times New Roman"/>
          <w:bCs/>
          <w:iCs/>
          <w:sz w:val="24"/>
          <w:szCs w:val="24"/>
        </w:rPr>
        <w:t>, II</w:t>
      </w:r>
      <w:r w:rsidR="002F0E1F">
        <w:rPr>
          <w:rFonts w:ascii="Times New Roman" w:hAnsi="Times New Roman" w:cs="Times New Roman"/>
          <w:bCs/>
          <w:iCs/>
          <w:sz w:val="24"/>
          <w:szCs w:val="24"/>
        </w:rPr>
        <w:t xml:space="preserve"> (U.S. Bankruptcy Court, Western District of New York)</w:t>
      </w:r>
      <w:r w:rsidR="00FD6D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F0E1F">
        <w:rPr>
          <w:rFonts w:ascii="Times New Roman" w:hAnsi="Times New Roman" w:cs="Times New Roman"/>
          <w:bCs/>
          <w:iCs/>
          <w:sz w:val="24"/>
          <w:szCs w:val="24"/>
        </w:rPr>
        <w:t>and</w:t>
      </w:r>
      <w:r w:rsidR="00FD6D49">
        <w:rPr>
          <w:rFonts w:ascii="Times New Roman" w:hAnsi="Times New Roman" w:cs="Times New Roman"/>
          <w:bCs/>
          <w:iCs/>
          <w:sz w:val="24"/>
          <w:szCs w:val="24"/>
        </w:rPr>
        <w:t xml:space="preserve"> blossomed into approximately </w:t>
      </w:r>
      <w:r w:rsidR="00260114">
        <w:rPr>
          <w:rFonts w:ascii="Times New Roman" w:hAnsi="Times New Roman" w:cs="Times New Roman"/>
          <w:bCs/>
          <w:iCs/>
          <w:sz w:val="24"/>
          <w:szCs w:val="24"/>
        </w:rPr>
        <w:t>fifty-five</w:t>
      </w:r>
      <w:r w:rsidR="00FD6D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60114">
        <w:rPr>
          <w:rFonts w:ascii="Times New Roman" w:hAnsi="Times New Roman" w:cs="Times New Roman"/>
          <w:bCs/>
          <w:iCs/>
          <w:sz w:val="24"/>
          <w:szCs w:val="24"/>
        </w:rPr>
        <w:t xml:space="preserve">(55) </w:t>
      </w:r>
      <w:r w:rsidR="00FD6D49">
        <w:rPr>
          <w:rFonts w:ascii="Times New Roman" w:hAnsi="Times New Roman" w:cs="Times New Roman"/>
          <w:bCs/>
          <w:iCs/>
          <w:sz w:val="24"/>
          <w:szCs w:val="24"/>
        </w:rPr>
        <w:t>chapters nationwide</w:t>
      </w:r>
      <w:r w:rsidR="002F0E1F">
        <w:rPr>
          <w:rFonts w:ascii="Times New Roman" w:hAnsi="Times New Roman" w:cs="Times New Roman"/>
          <w:bCs/>
          <w:iCs/>
          <w:sz w:val="24"/>
          <w:szCs w:val="24"/>
        </w:rPr>
        <w:t xml:space="preserve"> with dedicated chapter volunteers serving in over half of the states, Washington </w:t>
      </w:r>
      <w:proofErr w:type="gramStart"/>
      <w:r w:rsidR="002F0E1F">
        <w:rPr>
          <w:rFonts w:ascii="Times New Roman" w:hAnsi="Times New Roman" w:cs="Times New Roman"/>
          <w:bCs/>
          <w:iCs/>
          <w:sz w:val="24"/>
          <w:szCs w:val="24"/>
        </w:rPr>
        <w:t>D.C.</w:t>
      </w:r>
      <w:proofErr w:type="gramEnd"/>
      <w:r w:rsidR="002F0E1F">
        <w:rPr>
          <w:rFonts w:ascii="Times New Roman" w:hAnsi="Times New Roman" w:cs="Times New Roman"/>
          <w:bCs/>
          <w:iCs/>
          <w:sz w:val="24"/>
          <w:szCs w:val="24"/>
        </w:rPr>
        <w:t xml:space="preserve"> and Puerto Rico</w:t>
      </w:r>
      <w:r w:rsidR="00CE3B6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002F35" w:rsidRPr="00002F35">
        <w:rPr>
          <w:rFonts w:ascii="Times New Roman" w:hAnsi="Times New Roman" w:cs="Times New Roman"/>
          <w:bCs/>
          <w:iCs/>
          <w:sz w:val="24"/>
          <w:szCs w:val="24"/>
        </w:rPr>
        <w:t xml:space="preserve">At its core, C.A.R.E. provides an opportunity for volunteers to address middle school, high school and college kids about the best practices and pitfalls regarding their credit </w:t>
      </w:r>
      <w:proofErr w:type="gramStart"/>
      <w:r w:rsidR="00002F35" w:rsidRPr="00002F35">
        <w:rPr>
          <w:rFonts w:ascii="Times New Roman" w:hAnsi="Times New Roman" w:cs="Times New Roman"/>
          <w:bCs/>
          <w:iCs/>
          <w:sz w:val="24"/>
          <w:szCs w:val="24"/>
        </w:rPr>
        <w:t>in an attempt to</w:t>
      </w:r>
      <w:proofErr w:type="gramEnd"/>
      <w:r w:rsidR="00002F35" w:rsidRPr="00002F35">
        <w:rPr>
          <w:rFonts w:ascii="Times New Roman" w:hAnsi="Times New Roman" w:cs="Times New Roman"/>
          <w:bCs/>
          <w:iCs/>
          <w:sz w:val="24"/>
          <w:szCs w:val="24"/>
        </w:rPr>
        <w:t xml:space="preserve"> start them off on the right path.</w:t>
      </w:r>
      <w:r w:rsidR="00002F3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Tampa’s C.A.R.E. Program </w:t>
      </w:r>
      <w:r w:rsidR="00D03F40">
        <w:rPr>
          <w:rFonts w:ascii="Times New Roman" w:hAnsi="Times New Roman" w:cs="Times New Roman"/>
          <w:bCs/>
          <w:iCs/>
          <w:sz w:val="24"/>
          <w:szCs w:val="24"/>
        </w:rPr>
        <w:t xml:space="preserve">got off to a robust start in </w:t>
      </w:r>
      <w:proofErr w:type="gramStart"/>
      <w:r w:rsidR="00D03F40">
        <w:rPr>
          <w:rFonts w:ascii="Times New Roman" w:hAnsi="Times New Roman" w:cs="Times New Roman"/>
          <w:bCs/>
          <w:iCs/>
          <w:sz w:val="24"/>
          <w:szCs w:val="24"/>
        </w:rPr>
        <w:t>2007</w:t>
      </w:r>
      <w:r w:rsidR="00FD6D49">
        <w:rPr>
          <w:rFonts w:ascii="Times New Roman" w:hAnsi="Times New Roman" w:cs="Times New Roman"/>
          <w:bCs/>
          <w:iCs/>
          <w:sz w:val="24"/>
          <w:szCs w:val="24"/>
        </w:rPr>
        <w:t>, but</w:t>
      </w:r>
      <w:proofErr w:type="gramEnd"/>
      <w:r w:rsidR="00FD6D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F0E1F">
        <w:rPr>
          <w:rFonts w:ascii="Times New Roman" w:hAnsi="Times New Roman" w:cs="Times New Roman"/>
          <w:bCs/>
          <w:iCs/>
          <w:sz w:val="24"/>
          <w:szCs w:val="24"/>
        </w:rPr>
        <w:t xml:space="preserve">went temporarily </w:t>
      </w:r>
      <w:r>
        <w:rPr>
          <w:rFonts w:ascii="Times New Roman" w:hAnsi="Times New Roman" w:cs="Times New Roman"/>
          <w:bCs/>
          <w:iCs/>
          <w:sz w:val="24"/>
          <w:szCs w:val="24"/>
        </w:rPr>
        <w:t>inactive</w:t>
      </w:r>
      <w:r w:rsidR="00FD6D49">
        <w:rPr>
          <w:rFonts w:ascii="Times New Roman" w:hAnsi="Times New Roman" w:cs="Times New Roman"/>
          <w:bCs/>
          <w:iCs/>
          <w:sz w:val="24"/>
          <w:szCs w:val="24"/>
        </w:rPr>
        <w:t xml:space="preserve"> due to</w:t>
      </w:r>
      <w:r w:rsidR="002F0E1F">
        <w:rPr>
          <w:rFonts w:ascii="Times New Roman" w:hAnsi="Times New Roman" w:cs="Times New Roman"/>
          <w:bCs/>
          <w:iCs/>
          <w:sz w:val="24"/>
          <w:szCs w:val="24"/>
        </w:rPr>
        <w:t xml:space="preserve"> the</w:t>
      </w:r>
      <w:r w:rsidR="00FD6D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="00FD6D49">
        <w:rPr>
          <w:rFonts w:ascii="Times New Roman" w:hAnsi="Times New Roman" w:cs="Times New Roman"/>
          <w:bCs/>
          <w:iCs/>
          <w:sz w:val="24"/>
          <w:szCs w:val="24"/>
        </w:rPr>
        <w:t xml:space="preserve">ovid-19 </w:t>
      </w:r>
      <w:r w:rsidR="002F0E1F">
        <w:rPr>
          <w:rFonts w:ascii="Times New Roman" w:hAnsi="Times New Roman" w:cs="Times New Roman"/>
          <w:bCs/>
          <w:iCs/>
          <w:sz w:val="24"/>
          <w:szCs w:val="24"/>
        </w:rPr>
        <w:t xml:space="preserve">pandemic </w:t>
      </w:r>
      <w:r w:rsidR="00FD6D49">
        <w:rPr>
          <w:rFonts w:ascii="Times New Roman" w:hAnsi="Times New Roman" w:cs="Times New Roman"/>
          <w:bCs/>
          <w:iCs/>
          <w:sz w:val="24"/>
          <w:szCs w:val="24"/>
        </w:rPr>
        <w:t xml:space="preserve">and other factors. </w:t>
      </w:r>
      <w:r w:rsidR="00002F35">
        <w:rPr>
          <w:rFonts w:ascii="Times New Roman" w:hAnsi="Times New Roman" w:cs="Times New Roman"/>
          <w:bCs/>
          <w:iCs/>
          <w:sz w:val="24"/>
          <w:szCs w:val="24"/>
        </w:rPr>
        <w:t xml:space="preserve">Under the leadership of Dan </w:t>
      </w:r>
      <w:proofErr w:type="spellStart"/>
      <w:r w:rsidR="00002F35">
        <w:rPr>
          <w:rFonts w:ascii="Times New Roman" w:hAnsi="Times New Roman" w:cs="Times New Roman"/>
          <w:bCs/>
          <w:iCs/>
          <w:sz w:val="24"/>
          <w:szCs w:val="24"/>
        </w:rPr>
        <w:t>Etlinger</w:t>
      </w:r>
      <w:proofErr w:type="spellEnd"/>
      <w:r w:rsidR="00002F35">
        <w:rPr>
          <w:rFonts w:ascii="Times New Roman" w:hAnsi="Times New Roman" w:cs="Times New Roman"/>
          <w:bCs/>
          <w:iCs/>
          <w:sz w:val="24"/>
          <w:szCs w:val="24"/>
        </w:rPr>
        <w:t>, Tampa has res</w:t>
      </w:r>
      <w:r>
        <w:rPr>
          <w:rFonts w:ascii="Times New Roman" w:hAnsi="Times New Roman" w:cs="Times New Roman"/>
          <w:bCs/>
          <w:iCs/>
          <w:sz w:val="24"/>
          <w:szCs w:val="24"/>
        </w:rPr>
        <w:t>um</w:t>
      </w:r>
      <w:r w:rsidR="00002F35">
        <w:rPr>
          <w:rFonts w:ascii="Times New Roman" w:hAnsi="Times New Roman" w:cs="Times New Roman"/>
          <w:bCs/>
          <w:iCs/>
          <w:sz w:val="24"/>
          <w:szCs w:val="24"/>
        </w:rPr>
        <w:t>ed its C.A.R.E. Program.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So far this (fiscal) year</w:t>
      </w:r>
      <w:r w:rsidR="00002F35">
        <w:rPr>
          <w:rFonts w:ascii="Times New Roman" w:hAnsi="Times New Roman" w:cs="Times New Roman"/>
          <w:bCs/>
          <w:iCs/>
          <w:sz w:val="24"/>
          <w:szCs w:val="24"/>
        </w:rPr>
        <w:t xml:space="preserve">, Tampa’s C.A.R.E. Program has reached </w:t>
      </w:r>
      <w:r w:rsidR="00002F35" w:rsidRPr="00CE7869">
        <w:rPr>
          <w:rFonts w:ascii="Times New Roman" w:hAnsi="Times New Roman" w:cs="Times New Roman"/>
          <w:bCs/>
          <w:iCs/>
          <w:sz w:val="24"/>
          <w:szCs w:val="24"/>
        </w:rPr>
        <w:t>over</w:t>
      </w:r>
      <w:r w:rsidR="00CE7869" w:rsidRPr="00CE7869">
        <w:rPr>
          <w:rFonts w:ascii="Times New Roman" w:hAnsi="Times New Roman" w:cs="Times New Roman"/>
          <w:bCs/>
          <w:iCs/>
          <w:sz w:val="24"/>
          <w:szCs w:val="24"/>
        </w:rPr>
        <w:t xml:space="preserve"> 365</w:t>
      </w:r>
      <w:r w:rsidR="00002F35" w:rsidRPr="00CE7869">
        <w:rPr>
          <w:rFonts w:ascii="Times New Roman" w:hAnsi="Times New Roman" w:cs="Times New Roman"/>
          <w:bCs/>
          <w:iCs/>
          <w:sz w:val="24"/>
          <w:szCs w:val="24"/>
        </w:rPr>
        <w:t xml:space="preserve"> students in </w:t>
      </w:r>
      <w:r w:rsidR="00260114">
        <w:rPr>
          <w:rFonts w:ascii="Times New Roman" w:hAnsi="Times New Roman" w:cs="Times New Roman"/>
          <w:bCs/>
          <w:iCs/>
          <w:sz w:val="24"/>
          <w:szCs w:val="24"/>
        </w:rPr>
        <w:t>six (</w:t>
      </w:r>
      <w:r w:rsidR="00CE7869" w:rsidRPr="00CE7869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260114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CE78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02F35">
        <w:rPr>
          <w:rFonts w:ascii="Times New Roman" w:hAnsi="Times New Roman" w:cs="Times New Roman"/>
          <w:bCs/>
          <w:iCs/>
          <w:sz w:val="24"/>
          <w:szCs w:val="24"/>
        </w:rPr>
        <w:t>presentations with ma</w:t>
      </w:r>
      <w:r w:rsidR="000056BA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="00002F35">
        <w:rPr>
          <w:rFonts w:ascii="Times New Roman" w:hAnsi="Times New Roman" w:cs="Times New Roman"/>
          <w:bCs/>
          <w:iCs/>
          <w:sz w:val="24"/>
          <w:szCs w:val="24"/>
        </w:rPr>
        <w:t xml:space="preserve">y presentations still to come. </w:t>
      </w:r>
    </w:p>
    <w:p w14:paraId="16D44AEE" w14:textId="694B5105" w:rsidR="00002F35" w:rsidRDefault="00002F35" w:rsidP="004538B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9700E60" w14:textId="28CDE452" w:rsidR="00002F35" w:rsidRDefault="00002F35" w:rsidP="004538B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02F35">
        <w:rPr>
          <w:rFonts w:ascii="Times New Roman" w:hAnsi="Times New Roman" w:cs="Times New Roman"/>
          <w:bCs/>
          <w:iCs/>
          <w:sz w:val="24"/>
          <w:szCs w:val="24"/>
        </w:rPr>
        <w:t>If you have a connection with a school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D22C0">
        <w:rPr>
          <w:rFonts w:ascii="Times New Roman" w:hAnsi="Times New Roman" w:cs="Times New Roman"/>
          <w:bCs/>
          <w:iCs/>
          <w:sz w:val="24"/>
          <w:szCs w:val="24"/>
        </w:rPr>
        <w:t xml:space="preserve">or youth organization </w:t>
      </w:r>
      <w:r>
        <w:rPr>
          <w:rFonts w:ascii="Times New Roman" w:hAnsi="Times New Roman" w:cs="Times New Roman"/>
          <w:bCs/>
          <w:iCs/>
          <w:sz w:val="24"/>
          <w:szCs w:val="24"/>
        </w:rPr>
        <w:t>in the Tampa Bay area</w:t>
      </w:r>
      <w:r w:rsidR="009D22C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002F3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the TBBBA</w:t>
      </w:r>
      <w:r w:rsidRPr="00002F35">
        <w:rPr>
          <w:rFonts w:ascii="Times New Roman" w:hAnsi="Times New Roman" w:cs="Times New Roman"/>
          <w:bCs/>
          <w:iCs/>
          <w:sz w:val="24"/>
          <w:szCs w:val="24"/>
        </w:rPr>
        <w:t xml:space="preserve"> would love an introduction. Or, if you are interested in being one of our presenters</w:t>
      </w:r>
      <w:r w:rsidR="002F0E1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002F35">
        <w:rPr>
          <w:rFonts w:ascii="Times New Roman" w:hAnsi="Times New Roman" w:cs="Times New Roman"/>
          <w:bCs/>
          <w:iCs/>
          <w:sz w:val="24"/>
          <w:szCs w:val="24"/>
        </w:rPr>
        <w:t xml:space="preserve"> we are happy to </w:t>
      </w:r>
      <w:r w:rsidR="009D22C0">
        <w:rPr>
          <w:rFonts w:ascii="Times New Roman" w:hAnsi="Times New Roman" w:cs="Times New Roman"/>
          <w:bCs/>
          <w:iCs/>
          <w:sz w:val="24"/>
          <w:szCs w:val="24"/>
        </w:rPr>
        <w:t xml:space="preserve">get you involved. </w:t>
      </w:r>
      <w:r w:rsidRPr="00002F35">
        <w:rPr>
          <w:rFonts w:ascii="Times New Roman" w:hAnsi="Times New Roman" w:cs="Times New Roman"/>
          <w:bCs/>
          <w:iCs/>
          <w:sz w:val="24"/>
          <w:szCs w:val="24"/>
        </w:rPr>
        <w:t xml:space="preserve">In either case, please contact the TBBBA’s C.A.R.E. </w:t>
      </w:r>
      <w:r>
        <w:rPr>
          <w:rFonts w:ascii="Times New Roman" w:hAnsi="Times New Roman" w:cs="Times New Roman"/>
          <w:bCs/>
          <w:iCs/>
          <w:sz w:val="24"/>
          <w:szCs w:val="24"/>
        </w:rPr>
        <w:t>Program chair</w:t>
      </w:r>
      <w:r w:rsidR="009D22C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002F35">
        <w:rPr>
          <w:rFonts w:ascii="Times New Roman" w:hAnsi="Times New Roman" w:cs="Times New Roman"/>
          <w:bCs/>
          <w:iCs/>
          <w:sz w:val="24"/>
          <w:szCs w:val="24"/>
        </w:rPr>
        <w:t xml:space="preserve"> Daniel </w:t>
      </w:r>
      <w:proofErr w:type="spellStart"/>
      <w:r w:rsidRPr="00002F35">
        <w:rPr>
          <w:rFonts w:ascii="Times New Roman" w:hAnsi="Times New Roman" w:cs="Times New Roman"/>
          <w:bCs/>
          <w:iCs/>
          <w:sz w:val="24"/>
          <w:szCs w:val="24"/>
        </w:rPr>
        <w:t>Etlinger</w:t>
      </w:r>
      <w:proofErr w:type="spellEnd"/>
      <w:r w:rsidR="009D22C0">
        <w:rPr>
          <w:rFonts w:ascii="Times New Roman" w:hAnsi="Times New Roman" w:cs="Times New Roman"/>
          <w:bCs/>
          <w:iCs/>
          <w:sz w:val="24"/>
          <w:szCs w:val="24"/>
        </w:rPr>
        <w:t>, at</w:t>
      </w:r>
      <w:r w:rsidRPr="00002F35">
        <w:rPr>
          <w:rFonts w:ascii="Times New Roman" w:hAnsi="Times New Roman" w:cs="Times New Roman"/>
          <w:bCs/>
          <w:iCs/>
          <w:sz w:val="24"/>
          <w:szCs w:val="24"/>
        </w:rPr>
        <w:t xml:space="preserve"> detlinger@jennislaw.com.</w:t>
      </w:r>
    </w:p>
    <w:p w14:paraId="291901D2" w14:textId="3F67A790" w:rsidR="00002F35" w:rsidRDefault="00002F35" w:rsidP="004538B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69403BA" w14:textId="79B42336" w:rsidR="00002F35" w:rsidRPr="00002F35" w:rsidRDefault="00002F35" w:rsidP="004538BF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002F35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The </w:t>
      </w:r>
      <w:r w:rsidRPr="002F0E1F">
        <w:rPr>
          <w:rFonts w:ascii="Times New Roman" w:hAnsi="Times New Roman" w:cs="Times New Roman"/>
          <w:bCs/>
          <w:i/>
          <w:sz w:val="24"/>
          <w:szCs w:val="24"/>
          <w:u w:val="single"/>
        </w:rPr>
        <w:t>Pro Se</w:t>
      </w:r>
      <w:r w:rsidRPr="00002F35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Service Clinic-ACBF Grant</w:t>
      </w:r>
    </w:p>
    <w:p w14:paraId="4F3679E7" w14:textId="77777777" w:rsidR="00713B39" w:rsidRDefault="00713B39" w:rsidP="004538B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9E5EC8D" w14:textId="0F59DD01" w:rsidR="005F3C53" w:rsidRDefault="009D22C0" w:rsidP="009D22C0">
      <w:pPr>
        <w:ind w:firstLine="43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The TBBBA also applied for a grant from the ACBF to support its work in the </w:t>
      </w:r>
      <w:r w:rsidRPr="003D3F71">
        <w:rPr>
          <w:rFonts w:ascii="Times New Roman" w:hAnsi="Times New Roman" w:cs="Times New Roman"/>
          <w:bCs/>
          <w:i/>
          <w:sz w:val="24"/>
          <w:szCs w:val="24"/>
        </w:rPr>
        <w:t>Pro Se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Assistance Clinic. </w:t>
      </w:r>
      <w:r w:rsidR="00073F0B">
        <w:rPr>
          <w:rFonts w:ascii="Times New Roman" w:hAnsi="Times New Roman" w:cs="Times New Roman"/>
          <w:bCs/>
          <w:iCs/>
          <w:sz w:val="24"/>
          <w:szCs w:val="24"/>
        </w:rPr>
        <w:t>While the ACBF consider</w:t>
      </w:r>
      <w:r w:rsidR="002F0E1F">
        <w:rPr>
          <w:rFonts w:ascii="Times New Roman" w:hAnsi="Times New Roman" w:cs="Times New Roman"/>
          <w:bCs/>
          <w:iCs/>
          <w:sz w:val="24"/>
          <w:szCs w:val="24"/>
        </w:rPr>
        <w:t>ed</w:t>
      </w:r>
      <w:r w:rsidR="00073F0B">
        <w:rPr>
          <w:rFonts w:ascii="Times New Roman" w:hAnsi="Times New Roman" w:cs="Times New Roman"/>
          <w:bCs/>
          <w:iCs/>
          <w:sz w:val="24"/>
          <w:szCs w:val="24"/>
        </w:rPr>
        <w:t xml:space="preserve"> our grant application, we </w:t>
      </w:r>
      <w:r w:rsidR="002F0E1F">
        <w:rPr>
          <w:rFonts w:ascii="Times New Roman" w:hAnsi="Times New Roman" w:cs="Times New Roman"/>
          <w:bCs/>
          <w:iCs/>
          <w:sz w:val="24"/>
          <w:szCs w:val="24"/>
        </w:rPr>
        <w:t xml:space="preserve">wasted no time and kept hard at work on </w:t>
      </w:r>
      <w:r w:rsidR="00073F0B">
        <w:rPr>
          <w:rFonts w:ascii="Times New Roman" w:hAnsi="Times New Roman" w:cs="Times New Roman"/>
          <w:bCs/>
          <w:iCs/>
          <w:sz w:val="24"/>
          <w:szCs w:val="24"/>
        </w:rPr>
        <w:t>other improvements</w:t>
      </w:r>
      <w:r w:rsidR="005B16FF">
        <w:rPr>
          <w:rFonts w:ascii="Times New Roman" w:hAnsi="Times New Roman" w:cs="Times New Roman"/>
          <w:bCs/>
          <w:iCs/>
          <w:sz w:val="24"/>
          <w:szCs w:val="24"/>
        </w:rPr>
        <w:t xml:space="preserve"> in our efforts to aide </w:t>
      </w:r>
      <w:r w:rsidR="005B16FF" w:rsidRPr="002F0E1F">
        <w:rPr>
          <w:rFonts w:ascii="Times New Roman" w:hAnsi="Times New Roman" w:cs="Times New Roman"/>
          <w:bCs/>
          <w:i/>
          <w:sz w:val="24"/>
          <w:szCs w:val="24"/>
        </w:rPr>
        <w:t>pro se</w:t>
      </w:r>
      <w:r w:rsidR="005B16FF">
        <w:rPr>
          <w:rFonts w:ascii="Times New Roman" w:hAnsi="Times New Roman" w:cs="Times New Roman"/>
          <w:bCs/>
          <w:iCs/>
          <w:sz w:val="24"/>
          <w:szCs w:val="24"/>
        </w:rPr>
        <w:t xml:space="preserve"> parties</w:t>
      </w:r>
      <w:r w:rsidR="00073F0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6239E0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="004538BF">
        <w:rPr>
          <w:rFonts w:ascii="Times New Roman" w:hAnsi="Times New Roman" w:cs="Times New Roman"/>
          <w:bCs/>
          <w:iCs/>
          <w:sz w:val="24"/>
          <w:szCs w:val="24"/>
        </w:rPr>
        <w:t>his fiscal year, the TBBBA has</w:t>
      </w:r>
      <w:r w:rsidR="005F3C53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3EA59D75" w14:textId="77777777" w:rsidR="005F3C53" w:rsidRDefault="005F3C53" w:rsidP="004538B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E5C0F42" w14:textId="28FBEB8E" w:rsidR="005F3C53" w:rsidRPr="005F3C53" w:rsidRDefault="004538BF" w:rsidP="00CA6CF6">
      <w:pPr>
        <w:pStyle w:val="ListParagraph"/>
        <w:numPr>
          <w:ilvl w:val="0"/>
          <w:numId w:val="1"/>
        </w:numPr>
        <w:ind w:left="1152" w:right="43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3C53">
        <w:rPr>
          <w:rFonts w:ascii="Times New Roman" w:hAnsi="Times New Roman" w:cs="Times New Roman"/>
          <w:bCs/>
          <w:iCs/>
          <w:sz w:val="24"/>
          <w:szCs w:val="24"/>
        </w:rPr>
        <w:t xml:space="preserve">reopened </w:t>
      </w:r>
      <w:r w:rsidR="005F3C53">
        <w:rPr>
          <w:rFonts w:ascii="Times New Roman" w:hAnsi="Times New Roman" w:cs="Times New Roman"/>
          <w:bCs/>
          <w:iCs/>
          <w:sz w:val="24"/>
          <w:szCs w:val="24"/>
        </w:rPr>
        <w:t>the</w:t>
      </w:r>
      <w:r w:rsidRPr="005F3C53">
        <w:rPr>
          <w:rFonts w:ascii="Times New Roman" w:hAnsi="Times New Roman" w:cs="Times New Roman"/>
          <w:bCs/>
          <w:iCs/>
          <w:sz w:val="24"/>
          <w:szCs w:val="24"/>
        </w:rPr>
        <w:t xml:space="preserve"> in</w:t>
      </w:r>
      <w:r w:rsidR="006239E0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5F3C53">
        <w:rPr>
          <w:rFonts w:ascii="Times New Roman" w:hAnsi="Times New Roman" w:cs="Times New Roman"/>
          <w:bCs/>
          <w:iCs/>
          <w:sz w:val="24"/>
          <w:szCs w:val="24"/>
        </w:rPr>
        <w:t>person clinic</w:t>
      </w:r>
      <w:r w:rsidR="005F3C5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F3C53" w:rsidRPr="00CC6305">
        <w:rPr>
          <w:rFonts w:ascii="Times New Roman" w:hAnsi="Times New Roman" w:cs="Times New Roman"/>
          <w:sz w:val="24"/>
          <w:szCs w:val="24"/>
        </w:rPr>
        <w:t>on Wednesdays from 2-4 pm in Room 964 (the Attorney Resource Room) on the 9</w:t>
      </w:r>
      <w:r w:rsidR="005F3C53" w:rsidRPr="00CC63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F3C53" w:rsidRPr="00CC6305">
        <w:rPr>
          <w:rFonts w:ascii="Times New Roman" w:hAnsi="Times New Roman" w:cs="Times New Roman"/>
          <w:sz w:val="24"/>
          <w:szCs w:val="24"/>
        </w:rPr>
        <w:t xml:space="preserve"> Floor of the Sam M. Gibbons United States Courthouse, 801 North Florida Avenue, Tampa, </w:t>
      </w:r>
      <w:proofErr w:type="gramStart"/>
      <w:r w:rsidR="005F3C53" w:rsidRPr="00CC6305">
        <w:rPr>
          <w:rFonts w:ascii="Times New Roman" w:hAnsi="Times New Roman" w:cs="Times New Roman"/>
          <w:sz w:val="24"/>
          <w:szCs w:val="24"/>
        </w:rPr>
        <w:t>Florida</w:t>
      </w:r>
      <w:r w:rsidR="005F3C5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F159603" w14:textId="6335C4DC" w:rsidR="005F3C53" w:rsidRDefault="004538BF" w:rsidP="00CA6CF6">
      <w:pPr>
        <w:pStyle w:val="ListParagraph"/>
        <w:numPr>
          <w:ilvl w:val="0"/>
          <w:numId w:val="1"/>
        </w:numPr>
        <w:ind w:left="1152" w:right="43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3C5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streamlin</w:t>
      </w:r>
      <w:r w:rsidR="002F0E1F">
        <w:rPr>
          <w:rFonts w:ascii="Times New Roman" w:hAnsi="Times New Roman" w:cs="Times New Roman"/>
          <w:bCs/>
          <w:iCs/>
          <w:sz w:val="24"/>
          <w:szCs w:val="24"/>
        </w:rPr>
        <w:t xml:space="preserve">ed </w:t>
      </w:r>
      <w:r w:rsidR="006239E0">
        <w:rPr>
          <w:rFonts w:ascii="Times New Roman" w:hAnsi="Times New Roman" w:cs="Times New Roman"/>
          <w:bCs/>
          <w:iCs/>
          <w:sz w:val="24"/>
          <w:szCs w:val="24"/>
        </w:rPr>
        <w:t xml:space="preserve">noticing </w:t>
      </w:r>
      <w:r w:rsidRPr="005F3C53">
        <w:rPr>
          <w:rFonts w:ascii="Times New Roman" w:hAnsi="Times New Roman" w:cs="Times New Roman"/>
          <w:bCs/>
          <w:iCs/>
          <w:sz w:val="24"/>
          <w:szCs w:val="24"/>
        </w:rPr>
        <w:t>procedures</w:t>
      </w:r>
      <w:r w:rsidR="006239E0">
        <w:rPr>
          <w:rFonts w:ascii="Times New Roman" w:hAnsi="Times New Roman" w:cs="Times New Roman"/>
          <w:bCs/>
          <w:iCs/>
          <w:sz w:val="24"/>
          <w:szCs w:val="24"/>
        </w:rPr>
        <w:t xml:space="preserve"> for whole-case or trial </w:t>
      </w:r>
      <w:r w:rsidR="002F0E1F">
        <w:rPr>
          <w:rFonts w:ascii="Times New Roman" w:hAnsi="Times New Roman" w:cs="Times New Roman"/>
          <w:bCs/>
          <w:iCs/>
          <w:sz w:val="24"/>
          <w:szCs w:val="24"/>
        </w:rPr>
        <w:t xml:space="preserve">pro bono </w:t>
      </w:r>
      <w:r w:rsidR="006239E0">
        <w:rPr>
          <w:rFonts w:ascii="Times New Roman" w:hAnsi="Times New Roman" w:cs="Times New Roman"/>
          <w:bCs/>
          <w:iCs/>
          <w:sz w:val="24"/>
          <w:szCs w:val="24"/>
        </w:rPr>
        <w:t>opportunities</w:t>
      </w:r>
      <w:r w:rsidR="002F0E1F">
        <w:rPr>
          <w:rFonts w:ascii="Times New Roman" w:hAnsi="Times New Roman" w:cs="Times New Roman"/>
          <w:bCs/>
          <w:iCs/>
          <w:sz w:val="24"/>
          <w:szCs w:val="24"/>
        </w:rPr>
        <w:t xml:space="preserve"> enabling volunteers to locate and take on pro bono representation </w:t>
      </w:r>
      <w:r w:rsidR="00E24F6A">
        <w:rPr>
          <w:rFonts w:ascii="Times New Roman" w:hAnsi="Times New Roman" w:cs="Times New Roman"/>
          <w:bCs/>
          <w:iCs/>
          <w:sz w:val="24"/>
          <w:szCs w:val="24"/>
        </w:rPr>
        <w:t xml:space="preserve">of their </w:t>
      </w:r>
      <w:proofErr w:type="gramStart"/>
      <w:r w:rsidR="00E24F6A">
        <w:rPr>
          <w:rFonts w:ascii="Times New Roman" w:hAnsi="Times New Roman" w:cs="Times New Roman"/>
          <w:bCs/>
          <w:iCs/>
          <w:sz w:val="24"/>
          <w:szCs w:val="24"/>
        </w:rPr>
        <w:t>choosing</w:t>
      </w:r>
      <w:r w:rsidR="006239E0">
        <w:rPr>
          <w:rFonts w:ascii="Times New Roman" w:hAnsi="Times New Roman" w:cs="Times New Roman"/>
          <w:bCs/>
          <w:iCs/>
          <w:sz w:val="24"/>
          <w:szCs w:val="24"/>
        </w:rPr>
        <w:t>;</w:t>
      </w:r>
      <w:proofErr w:type="gramEnd"/>
    </w:p>
    <w:p w14:paraId="396C1D59" w14:textId="5AA424A1" w:rsidR="005F3C53" w:rsidRDefault="004538BF" w:rsidP="00CA6CF6">
      <w:pPr>
        <w:pStyle w:val="ListParagraph"/>
        <w:numPr>
          <w:ilvl w:val="0"/>
          <w:numId w:val="1"/>
        </w:numPr>
        <w:ind w:left="1152" w:right="43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3C53">
        <w:rPr>
          <w:rFonts w:ascii="Times New Roman" w:hAnsi="Times New Roman" w:cs="Times New Roman"/>
          <w:bCs/>
          <w:iCs/>
          <w:sz w:val="24"/>
          <w:szCs w:val="24"/>
        </w:rPr>
        <w:t xml:space="preserve">partnered with </w:t>
      </w:r>
      <w:r w:rsidR="005F3C53" w:rsidRPr="005F3C53">
        <w:rPr>
          <w:rFonts w:ascii="Times New Roman" w:hAnsi="Times New Roman" w:cs="Times New Roman"/>
          <w:bCs/>
          <w:iCs/>
          <w:sz w:val="24"/>
          <w:szCs w:val="24"/>
        </w:rPr>
        <w:t xml:space="preserve">Judge Brown and Judge Burgess as they kickstart a new </w:t>
      </w:r>
      <w:r w:rsidRPr="005F3C53">
        <w:rPr>
          <w:rFonts w:ascii="Times New Roman" w:hAnsi="Times New Roman" w:cs="Times New Roman"/>
          <w:bCs/>
          <w:iCs/>
          <w:sz w:val="24"/>
          <w:szCs w:val="24"/>
        </w:rPr>
        <w:t xml:space="preserve">district-wide </w:t>
      </w:r>
      <w:r w:rsidR="005F3C53" w:rsidRPr="005F3C53">
        <w:rPr>
          <w:rFonts w:ascii="Times New Roman" w:hAnsi="Times New Roman" w:cs="Times New Roman"/>
          <w:bCs/>
          <w:iCs/>
          <w:sz w:val="24"/>
          <w:szCs w:val="24"/>
        </w:rPr>
        <w:t>virtual pro bono assistance platform</w:t>
      </w:r>
      <w:r w:rsidR="005F3C53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CF1386">
        <w:rPr>
          <w:rFonts w:ascii="Times New Roman" w:hAnsi="Times New Roman" w:cs="Times New Roman"/>
          <w:bCs/>
          <w:iCs/>
          <w:sz w:val="24"/>
          <w:szCs w:val="24"/>
        </w:rPr>
        <w:t xml:space="preserve"> and</w:t>
      </w:r>
    </w:p>
    <w:p w14:paraId="1F5AE200" w14:textId="65552A26" w:rsidR="004538BF" w:rsidRPr="005F3C53" w:rsidRDefault="00E24F6A" w:rsidP="00CA6CF6">
      <w:pPr>
        <w:pStyle w:val="ListParagraph"/>
        <w:numPr>
          <w:ilvl w:val="0"/>
          <w:numId w:val="1"/>
        </w:numPr>
        <w:ind w:left="1152" w:right="43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showed our appreciation to our invaluable </w:t>
      </w:r>
      <w:r w:rsidR="005F3C53">
        <w:rPr>
          <w:rFonts w:ascii="Times New Roman" w:hAnsi="Times New Roman" w:cs="Times New Roman"/>
          <w:bCs/>
          <w:iCs/>
          <w:sz w:val="24"/>
          <w:szCs w:val="24"/>
        </w:rPr>
        <w:t>pro bono service volunteers by recognizing them in news blasts, CLEs</w:t>
      </w:r>
      <w:r w:rsidR="005F3C53" w:rsidRPr="005F3C53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5F3C5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F3C53" w:rsidRPr="006239E0">
        <w:rPr>
          <w:rFonts w:ascii="Times New Roman" w:hAnsi="Times New Roman" w:cs="Times New Roman"/>
          <w:bCs/>
          <w:i/>
          <w:sz w:val="24"/>
          <w:szCs w:val="24"/>
        </w:rPr>
        <w:t>The Cramdown</w:t>
      </w:r>
      <w:r w:rsidR="005F3C53">
        <w:rPr>
          <w:rFonts w:ascii="Times New Roman" w:hAnsi="Times New Roman" w:cs="Times New Roman"/>
          <w:bCs/>
          <w:iCs/>
          <w:sz w:val="24"/>
          <w:szCs w:val="24"/>
        </w:rPr>
        <w:t>, a</w:t>
      </w:r>
      <w:r w:rsidR="005F3C53" w:rsidRPr="005F3C53">
        <w:rPr>
          <w:rFonts w:ascii="Times New Roman" w:hAnsi="Times New Roman" w:cs="Times New Roman"/>
          <w:bCs/>
          <w:iCs/>
          <w:sz w:val="24"/>
          <w:szCs w:val="24"/>
        </w:rPr>
        <w:t xml:space="preserve">nd </w:t>
      </w:r>
      <w:r w:rsidR="006239E0">
        <w:rPr>
          <w:rFonts w:ascii="Times New Roman" w:hAnsi="Times New Roman" w:cs="Times New Roman"/>
          <w:bCs/>
          <w:iCs/>
          <w:sz w:val="24"/>
          <w:szCs w:val="24"/>
        </w:rPr>
        <w:t xml:space="preserve">with </w:t>
      </w:r>
      <w:r w:rsidR="005F3C53">
        <w:rPr>
          <w:rFonts w:ascii="Times New Roman" w:hAnsi="Times New Roman" w:cs="Times New Roman"/>
          <w:bCs/>
          <w:iCs/>
          <w:sz w:val="24"/>
          <w:szCs w:val="24"/>
        </w:rPr>
        <w:t>monthly gift card raffle</w:t>
      </w:r>
      <w:r w:rsidR="006239E0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5F3C5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A74859A" w14:textId="77777777" w:rsidR="004538BF" w:rsidRDefault="004538BF" w:rsidP="004538B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7492736" w14:textId="7F0E6C52" w:rsidR="00CC6305" w:rsidRDefault="00073F0B" w:rsidP="004538B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this hard work was rewarded when</w:t>
      </w:r>
      <w:r w:rsidR="00E24F6A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in mid-November 2022, the TBBBA received notice that the ACBF approved its grant application</w:t>
      </w:r>
      <w:r w:rsidR="00E24F6A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24F6A">
        <w:rPr>
          <w:rFonts w:ascii="Times New Roman" w:hAnsi="Times New Roman" w:cs="Times New Roman"/>
          <w:bCs/>
          <w:iCs/>
          <w:sz w:val="24"/>
          <w:szCs w:val="24"/>
        </w:rPr>
        <w:t>The funding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will allow us</w:t>
      </w:r>
      <w:r w:rsidR="005B16FF">
        <w:rPr>
          <w:rFonts w:ascii="Times New Roman" w:hAnsi="Times New Roman" w:cs="Times New Roman"/>
          <w:bCs/>
          <w:iCs/>
          <w:sz w:val="24"/>
          <w:szCs w:val="24"/>
        </w:rPr>
        <w:t xml:space="preserve"> to update the technology in our </w:t>
      </w:r>
      <w:r w:rsidR="005B16FF" w:rsidRPr="00E24F6A">
        <w:rPr>
          <w:rFonts w:ascii="Times New Roman" w:hAnsi="Times New Roman" w:cs="Times New Roman"/>
          <w:bCs/>
          <w:i/>
          <w:sz w:val="24"/>
          <w:szCs w:val="24"/>
        </w:rPr>
        <w:t>Pro Se</w:t>
      </w:r>
      <w:r w:rsidR="005B16FF">
        <w:rPr>
          <w:rFonts w:ascii="Times New Roman" w:hAnsi="Times New Roman" w:cs="Times New Roman"/>
          <w:bCs/>
          <w:iCs/>
          <w:sz w:val="24"/>
          <w:szCs w:val="24"/>
        </w:rPr>
        <w:t xml:space="preserve"> Assistance Clinic, provide professional interpreter support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B16FF">
        <w:rPr>
          <w:rFonts w:ascii="Times New Roman" w:hAnsi="Times New Roman" w:cs="Times New Roman"/>
          <w:bCs/>
          <w:iCs/>
          <w:sz w:val="24"/>
          <w:szCs w:val="24"/>
        </w:rPr>
        <w:t xml:space="preserve">when needed, and defray the costs associated with administering, marketing, and supplying the </w:t>
      </w:r>
      <w:r w:rsidR="003D3F71" w:rsidRPr="003D3F71">
        <w:rPr>
          <w:rFonts w:ascii="Times New Roman" w:hAnsi="Times New Roman" w:cs="Times New Roman"/>
          <w:bCs/>
          <w:i/>
          <w:iCs/>
          <w:sz w:val="24"/>
          <w:szCs w:val="24"/>
        </w:rPr>
        <w:t>Pro Se</w:t>
      </w:r>
      <w:r w:rsidR="003D3F71" w:rsidRPr="003D3F71">
        <w:rPr>
          <w:rFonts w:ascii="Times New Roman" w:hAnsi="Times New Roman" w:cs="Times New Roman"/>
          <w:bCs/>
          <w:iCs/>
          <w:sz w:val="24"/>
          <w:szCs w:val="24"/>
        </w:rPr>
        <w:t xml:space="preserve"> Assistance </w:t>
      </w:r>
      <w:r w:rsidR="005B16FF">
        <w:rPr>
          <w:rFonts w:ascii="Times New Roman" w:hAnsi="Times New Roman" w:cs="Times New Roman"/>
          <w:bCs/>
          <w:iCs/>
          <w:sz w:val="24"/>
          <w:szCs w:val="24"/>
        </w:rPr>
        <w:t xml:space="preserve">Clinic. </w:t>
      </w:r>
    </w:p>
    <w:p w14:paraId="6F6C186D" w14:textId="77777777" w:rsidR="00CA6CF6" w:rsidRDefault="00CA6CF6" w:rsidP="004538B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A444937" w14:textId="54C5D4E8" w:rsidR="00CC6305" w:rsidRPr="00CC6305" w:rsidRDefault="00CC6305" w:rsidP="005B16FF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305">
        <w:rPr>
          <w:rFonts w:ascii="Times New Roman" w:hAnsi="Times New Roman" w:cs="Times New Roman"/>
          <w:bCs/>
          <w:iCs/>
          <w:sz w:val="24"/>
          <w:szCs w:val="24"/>
        </w:rPr>
        <w:t xml:space="preserve">Please consider taking at least one pro bono case this year or donating just one hour </w:t>
      </w:r>
      <w:r w:rsidR="00260114">
        <w:rPr>
          <w:rFonts w:ascii="Times New Roman" w:hAnsi="Times New Roman" w:cs="Times New Roman"/>
          <w:bCs/>
          <w:iCs/>
          <w:sz w:val="24"/>
          <w:szCs w:val="24"/>
        </w:rPr>
        <w:t>of pro bono time each</w:t>
      </w:r>
      <w:r w:rsidRPr="00CC6305">
        <w:rPr>
          <w:rFonts w:ascii="Times New Roman" w:hAnsi="Times New Roman" w:cs="Times New Roman"/>
          <w:bCs/>
          <w:iCs/>
          <w:sz w:val="24"/>
          <w:szCs w:val="24"/>
        </w:rPr>
        <w:t xml:space="preserve"> month</w:t>
      </w:r>
      <w:r w:rsidR="00260114">
        <w:rPr>
          <w:rFonts w:ascii="Times New Roman" w:hAnsi="Times New Roman" w:cs="Times New Roman"/>
          <w:bCs/>
          <w:iCs/>
          <w:sz w:val="24"/>
          <w:szCs w:val="24"/>
        </w:rPr>
        <w:t>. In person opportunities are available</w:t>
      </w:r>
      <w:r w:rsidRPr="00CC6305">
        <w:rPr>
          <w:rFonts w:ascii="Times New Roman" w:hAnsi="Times New Roman" w:cs="Times New Roman"/>
          <w:bCs/>
          <w:iCs/>
          <w:sz w:val="24"/>
          <w:szCs w:val="24"/>
        </w:rPr>
        <w:t xml:space="preserve"> in the </w:t>
      </w:r>
      <w:r w:rsidR="00260114">
        <w:rPr>
          <w:rFonts w:ascii="Times New Roman" w:hAnsi="Times New Roman" w:cs="Times New Roman"/>
          <w:bCs/>
          <w:iCs/>
          <w:sz w:val="24"/>
          <w:szCs w:val="24"/>
        </w:rPr>
        <w:t xml:space="preserve">TBBBA’s </w:t>
      </w:r>
      <w:r w:rsidRPr="00E24F6A">
        <w:rPr>
          <w:rFonts w:ascii="Times New Roman" w:hAnsi="Times New Roman" w:cs="Times New Roman"/>
          <w:bCs/>
          <w:i/>
          <w:sz w:val="24"/>
          <w:szCs w:val="24"/>
        </w:rPr>
        <w:t xml:space="preserve">Pro </w:t>
      </w:r>
      <w:r w:rsidR="00CF1386" w:rsidRPr="00E24F6A">
        <w:rPr>
          <w:rFonts w:ascii="Times New Roman" w:hAnsi="Times New Roman" w:cs="Times New Roman"/>
          <w:bCs/>
          <w:i/>
          <w:sz w:val="24"/>
          <w:szCs w:val="24"/>
        </w:rPr>
        <w:t>Se</w:t>
      </w:r>
      <w:r w:rsidR="00CF1386">
        <w:rPr>
          <w:rFonts w:ascii="Times New Roman" w:hAnsi="Times New Roman" w:cs="Times New Roman"/>
          <w:bCs/>
          <w:iCs/>
          <w:sz w:val="24"/>
          <w:szCs w:val="24"/>
        </w:rPr>
        <w:t xml:space="preserve"> Assistance</w:t>
      </w:r>
      <w:r w:rsidRPr="00CC6305">
        <w:rPr>
          <w:rFonts w:ascii="Times New Roman" w:hAnsi="Times New Roman" w:cs="Times New Roman"/>
          <w:bCs/>
          <w:iCs/>
          <w:sz w:val="24"/>
          <w:szCs w:val="24"/>
        </w:rPr>
        <w:t xml:space="preserve"> Clinic</w:t>
      </w:r>
      <w:r w:rsidR="00260114">
        <w:rPr>
          <w:rFonts w:ascii="Times New Roman" w:hAnsi="Times New Roman" w:cs="Times New Roman"/>
          <w:bCs/>
          <w:iCs/>
          <w:sz w:val="24"/>
          <w:szCs w:val="24"/>
        </w:rPr>
        <w:t xml:space="preserve"> by emailing </w:t>
      </w:r>
      <w:hyperlink r:id="rId8" w:tgtFrame="_blank" w:history="1">
        <w:r w:rsidR="00260114" w:rsidRPr="00260114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tbbbaprobonoclinic@gmail.com</w:t>
        </w:r>
      </w:hyperlink>
      <w:r w:rsidRPr="00CC630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260114">
        <w:rPr>
          <w:rFonts w:ascii="Times New Roman" w:hAnsi="Times New Roman" w:cs="Times New Roman"/>
          <w:bCs/>
          <w:iCs/>
          <w:sz w:val="24"/>
          <w:szCs w:val="24"/>
        </w:rPr>
        <w:t xml:space="preserve">Virtual opportunities are available by </w:t>
      </w:r>
      <w:r w:rsidR="00260114" w:rsidRPr="00260114">
        <w:rPr>
          <w:rFonts w:ascii="Times New Roman" w:hAnsi="Times New Roman" w:cs="Times New Roman"/>
          <w:bCs/>
          <w:iCs/>
          <w:sz w:val="24"/>
          <w:szCs w:val="24"/>
        </w:rPr>
        <w:t>visit</w:t>
      </w:r>
      <w:r w:rsidR="00260114">
        <w:rPr>
          <w:rFonts w:ascii="Times New Roman" w:hAnsi="Times New Roman" w:cs="Times New Roman"/>
          <w:bCs/>
          <w:iCs/>
          <w:sz w:val="24"/>
          <w:szCs w:val="24"/>
        </w:rPr>
        <w:t>ing</w:t>
      </w:r>
      <w:r w:rsidR="00260114" w:rsidRPr="002601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60114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="00260114" w:rsidRPr="00260114">
        <w:rPr>
          <w:rFonts w:ascii="Times New Roman" w:hAnsi="Times New Roman" w:cs="Times New Roman"/>
          <w:bCs/>
          <w:iCs/>
          <w:sz w:val="24"/>
          <w:szCs w:val="24"/>
        </w:rPr>
        <w:t xml:space="preserve">he Middle District of Florida Bankruptcy </w:t>
      </w:r>
      <w:r w:rsidR="00260114" w:rsidRPr="00260114">
        <w:rPr>
          <w:rFonts w:ascii="Times New Roman" w:hAnsi="Times New Roman" w:cs="Times New Roman"/>
          <w:bCs/>
          <w:i/>
          <w:sz w:val="24"/>
          <w:szCs w:val="24"/>
        </w:rPr>
        <w:t>Pro Se</w:t>
      </w:r>
      <w:r w:rsidR="00260114" w:rsidRPr="00260114">
        <w:rPr>
          <w:rFonts w:ascii="Times New Roman" w:hAnsi="Times New Roman" w:cs="Times New Roman"/>
          <w:bCs/>
          <w:iCs/>
          <w:sz w:val="24"/>
          <w:szCs w:val="24"/>
        </w:rPr>
        <w:t xml:space="preserve"> Assistance Clinic </w:t>
      </w:r>
      <w:r w:rsidR="00260114">
        <w:rPr>
          <w:rFonts w:ascii="Times New Roman" w:hAnsi="Times New Roman" w:cs="Times New Roman"/>
          <w:bCs/>
          <w:iCs/>
          <w:sz w:val="24"/>
          <w:szCs w:val="24"/>
        </w:rPr>
        <w:t xml:space="preserve">at </w:t>
      </w:r>
      <w:hyperlink r:id="rId9" w:history="1">
        <w:r w:rsidR="00260114" w:rsidRPr="0027480B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https://www.bankruptcyproseclinic.com/</w:t>
        </w:r>
      </w:hyperlink>
      <w:r w:rsidR="00260114" w:rsidRPr="00260114">
        <w:rPr>
          <w:rFonts w:ascii="Times New Roman" w:hAnsi="Times New Roman" w:cs="Times New Roman"/>
          <w:bCs/>
          <w:iCs/>
          <w:sz w:val="24"/>
          <w:szCs w:val="24"/>
        </w:rPr>
        <w:t xml:space="preserve"> and follow</w:t>
      </w:r>
      <w:r w:rsidR="00260114">
        <w:rPr>
          <w:rFonts w:ascii="Times New Roman" w:hAnsi="Times New Roman" w:cs="Times New Roman"/>
          <w:bCs/>
          <w:iCs/>
          <w:sz w:val="24"/>
          <w:szCs w:val="24"/>
        </w:rPr>
        <w:t>ing</w:t>
      </w:r>
      <w:r w:rsidR="00260114" w:rsidRPr="00260114">
        <w:rPr>
          <w:rFonts w:ascii="Times New Roman" w:hAnsi="Times New Roman" w:cs="Times New Roman"/>
          <w:bCs/>
          <w:iCs/>
          <w:sz w:val="24"/>
          <w:szCs w:val="24"/>
        </w:rPr>
        <w:t xml:space="preserve"> the link and instructions to register as a volunteer.  Additionally, should you come in to contact with an unrepresented party in a bankruptcy case that could benefit from a consult with an attorney, please consider sharing this </w:t>
      </w:r>
      <w:r w:rsidR="00CE3B6E">
        <w:rPr>
          <w:rFonts w:ascii="Times New Roman" w:hAnsi="Times New Roman" w:cs="Times New Roman"/>
          <w:bCs/>
          <w:iCs/>
          <w:sz w:val="24"/>
          <w:szCs w:val="24"/>
        </w:rPr>
        <w:t xml:space="preserve">information </w:t>
      </w:r>
      <w:r w:rsidR="00260114" w:rsidRPr="00260114">
        <w:rPr>
          <w:rFonts w:ascii="Times New Roman" w:hAnsi="Times New Roman" w:cs="Times New Roman"/>
          <w:bCs/>
          <w:iCs/>
          <w:sz w:val="24"/>
          <w:szCs w:val="24"/>
        </w:rPr>
        <w:t xml:space="preserve">with them. If you have any questions, please contact the </w:t>
      </w:r>
      <w:r w:rsidR="00260114">
        <w:rPr>
          <w:rFonts w:ascii="Times New Roman" w:hAnsi="Times New Roman" w:cs="Times New Roman"/>
          <w:bCs/>
          <w:iCs/>
          <w:sz w:val="24"/>
          <w:szCs w:val="24"/>
        </w:rPr>
        <w:t xml:space="preserve">Middle District’s </w:t>
      </w:r>
      <w:r w:rsidR="00260114" w:rsidRPr="00260114">
        <w:rPr>
          <w:rFonts w:ascii="Times New Roman" w:hAnsi="Times New Roman" w:cs="Times New Roman"/>
          <w:bCs/>
          <w:iCs/>
          <w:sz w:val="24"/>
          <w:szCs w:val="24"/>
        </w:rPr>
        <w:t xml:space="preserve">clinic administrator at </w:t>
      </w:r>
      <w:hyperlink r:id="rId10" w:history="1">
        <w:r w:rsidR="00260114" w:rsidRPr="00260114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info@bankruptcyproseclinic.com</w:t>
        </w:r>
      </w:hyperlink>
      <w:r w:rsidR="00260114" w:rsidRPr="002601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6305">
        <w:rPr>
          <w:rFonts w:ascii="Times New Roman" w:hAnsi="Times New Roman" w:cs="Times New Roman"/>
          <w:bCs/>
          <w:iCs/>
          <w:sz w:val="24"/>
          <w:szCs w:val="24"/>
        </w:rPr>
        <w:t>We Love Our Pro Bono Volunteers!</w:t>
      </w:r>
    </w:p>
    <w:p w14:paraId="73941E37" w14:textId="28B9BACB" w:rsidR="00C9125E" w:rsidRPr="00CC6305" w:rsidRDefault="00C9125E" w:rsidP="004538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125E" w:rsidRPr="00CC6305" w:rsidSect="00E569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4769" w14:textId="77777777" w:rsidR="007F06F8" w:rsidRDefault="007F06F8" w:rsidP="007F06F8">
      <w:r>
        <w:separator/>
      </w:r>
    </w:p>
  </w:endnote>
  <w:endnote w:type="continuationSeparator" w:id="0">
    <w:p w14:paraId="734E2A71" w14:textId="77777777" w:rsidR="007F06F8" w:rsidRDefault="007F06F8" w:rsidP="007F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3010" w14:textId="77777777" w:rsidR="00C46A41" w:rsidRDefault="00C46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B77E" w14:textId="71DFFC38" w:rsidR="00E569B9" w:rsidRDefault="00E569B9" w:rsidP="00E569B9">
    <w:pPr>
      <w:pStyle w:val="Footer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C46A41">
      <w:rPr>
        <w:rFonts w:ascii="Arial" w:hAnsi="Arial" w:cs="Arial"/>
        <w:sz w:val="16"/>
      </w:rPr>
      <w:t>4858-7564-8845,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548F" w14:textId="77777777" w:rsidR="00C46A41" w:rsidRDefault="00C46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2DBC" w14:textId="77777777" w:rsidR="007F06F8" w:rsidRDefault="007F06F8" w:rsidP="007F06F8">
      <w:r>
        <w:separator/>
      </w:r>
    </w:p>
  </w:footnote>
  <w:footnote w:type="continuationSeparator" w:id="0">
    <w:p w14:paraId="46BBF5FA" w14:textId="77777777" w:rsidR="007F06F8" w:rsidRDefault="007F06F8" w:rsidP="007F0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4DE1" w14:textId="77777777" w:rsidR="00C46A41" w:rsidRDefault="00C46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4BEB" w14:textId="77777777" w:rsidR="00C46A41" w:rsidRDefault="00C46A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C4BF" w14:textId="77777777" w:rsidR="00C46A41" w:rsidRDefault="00C46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A2AEA"/>
    <w:multiLevelType w:val="hybridMultilevel"/>
    <w:tmpl w:val="76D8CB98"/>
    <w:lvl w:ilvl="0" w:tplc="5770E8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2130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58-7564-8845, v. 1"/>
    <w:docVar w:name="ndGeneratedStampLocation" w:val="ExceptFirst"/>
  </w:docVars>
  <w:rsids>
    <w:rsidRoot w:val="007F06F8"/>
    <w:rsid w:val="00002F35"/>
    <w:rsid w:val="000056BA"/>
    <w:rsid w:val="000203A4"/>
    <w:rsid w:val="00073F0B"/>
    <w:rsid w:val="000E7138"/>
    <w:rsid w:val="0010148B"/>
    <w:rsid w:val="001F3375"/>
    <w:rsid w:val="00260114"/>
    <w:rsid w:val="002915CE"/>
    <w:rsid w:val="002A20BF"/>
    <w:rsid w:val="002F0E1F"/>
    <w:rsid w:val="00330772"/>
    <w:rsid w:val="003545CC"/>
    <w:rsid w:val="003D3F71"/>
    <w:rsid w:val="004538BF"/>
    <w:rsid w:val="00477D16"/>
    <w:rsid w:val="00481BDD"/>
    <w:rsid w:val="004D4601"/>
    <w:rsid w:val="005238B8"/>
    <w:rsid w:val="005B16FF"/>
    <w:rsid w:val="005F3C53"/>
    <w:rsid w:val="006222D2"/>
    <w:rsid w:val="006239E0"/>
    <w:rsid w:val="00684A0B"/>
    <w:rsid w:val="006C1B72"/>
    <w:rsid w:val="00713B39"/>
    <w:rsid w:val="00773113"/>
    <w:rsid w:val="00781851"/>
    <w:rsid w:val="007D3F3B"/>
    <w:rsid w:val="007F06F8"/>
    <w:rsid w:val="00821297"/>
    <w:rsid w:val="008A7DCF"/>
    <w:rsid w:val="009A5654"/>
    <w:rsid w:val="009D22C0"/>
    <w:rsid w:val="009D77FF"/>
    <w:rsid w:val="00A77BAF"/>
    <w:rsid w:val="00B033A5"/>
    <w:rsid w:val="00BD431F"/>
    <w:rsid w:val="00C46A41"/>
    <w:rsid w:val="00C9125E"/>
    <w:rsid w:val="00CA6CF6"/>
    <w:rsid w:val="00CC6305"/>
    <w:rsid w:val="00CE3B6E"/>
    <w:rsid w:val="00CE56E7"/>
    <w:rsid w:val="00CE7869"/>
    <w:rsid w:val="00CF1386"/>
    <w:rsid w:val="00D03F40"/>
    <w:rsid w:val="00D53751"/>
    <w:rsid w:val="00E11216"/>
    <w:rsid w:val="00E24F6A"/>
    <w:rsid w:val="00E569B9"/>
    <w:rsid w:val="00EA4FCC"/>
    <w:rsid w:val="00F90085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CD22179"/>
  <w15:chartTrackingRefBased/>
  <w15:docId w15:val="{2445AE81-922D-4D83-A2E6-4103754B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11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085"/>
    <w:pPr>
      <w:keepNext/>
      <w:spacing w:line="259" w:lineRule="auto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6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06F8"/>
  </w:style>
  <w:style w:type="paragraph" w:styleId="Footer">
    <w:name w:val="footer"/>
    <w:basedOn w:val="Normal"/>
    <w:link w:val="FooterChar"/>
    <w:uiPriority w:val="99"/>
    <w:unhideWhenUsed/>
    <w:rsid w:val="007F06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06F8"/>
  </w:style>
  <w:style w:type="paragraph" w:styleId="BalloonText">
    <w:name w:val="Balloon Text"/>
    <w:basedOn w:val="Normal"/>
    <w:link w:val="BalloonTextChar"/>
    <w:uiPriority w:val="99"/>
    <w:semiHidden/>
    <w:unhideWhenUsed/>
    <w:rsid w:val="00B03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A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0085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F3C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bbaprobonoclinic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bankruptcyproseclini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nkruptcyproseclinic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000B4-34E0-47A0-8A6C-45FDEA3A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Norris</dc:creator>
  <cp:keywords/>
  <dc:description/>
  <cp:lastModifiedBy>Jenny Cudahy</cp:lastModifiedBy>
  <cp:revision>2</cp:revision>
  <cp:lastPrinted>2023-01-09T16:22:00Z</cp:lastPrinted>
  <dcterms:created xsi:type="dcterms:W3CDTF">2023-01-27T15:19:00Z</dcterms:created>
  <dcterms:modified xsi:type="dcterms:W3CDTF">2023-01-27T15:19:00Z</dcterms:modified>
</cp:coreProperties>
</file>